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EC4C46" w:rsidRDefault="00AC2CEB" w:rsidP="00EC4C4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C4C4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EC4C4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12.05</w:t>
                            </w: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EC4C46" w:rsidRPr="00EC4C46" w:rsidRDefault="00EC4C46" w:rsidP="00EC4C46">
                            <w:pPr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Maria Zielonka (od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Katji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i Anety)</w:t>
                            </w:r>
                          </w:p>
                          <w:p w:rsidR="00EC4C46" w:rsidRPr="00EC4C46" w:rsidRDefault="00EC4C46" w:rsidP="00EC4C46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greg.12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wnuczki Wiktorii)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Wanda Wolniewicz (od bratanka Przemysława Zając z rodziną)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13</w:t>
                            </w: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.05.2025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Artur Dylewski (od żony Kariny i syna Sebastiana)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greg.13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Marii Starowicz z synem Dariuszem)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Wanda Wolniewicz (od siostrzeńca Karola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Zemirek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14.05.2025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Artur Dylewski (od córki Dominiki z rodziną)</w:t>
                            </w:r>
                          </w:p>
                          <w:p w:rsidR="00EC4C46" w:rsidRPr="00EC4C46" w:rsidRDefault="00EC4C46" w:rsidP="00EC4C46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greg.14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+ Wanda Wolniewicz (od córek Renaty i Elżbiety, syna Marcina i wnuczki Joanny)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Barbary z rodziną)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15.05.2025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Artur Dylewski (od cioci Marioli z rodziną)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EC4C46">
                              <w:rPr>
                                <w:rFonts w:ascii="Arial Narrow" w:hAnsi="Arial Narrow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Damian Mika w 5 rocz. śmierci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greg.15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Elżbiety i Przemysława Siwiec)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16.05.2025 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Artur Dylewski (od siostry Ewy z mężem)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greg.16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Józef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Klimkowicz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(od Róż Różańcowych)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swatów Zofii i Zygmunta)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17.05.2025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Artur Dylewski (od siostry Barbary z mężem i synem)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greg.17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++ Zofia i Jan Krzemień; ++ zmarli rodzice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Kępczyk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(od siostrzenicy Jadwigi wraz z rodziną)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18.05.2025 – V Niedziela Wielkanocna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– O Boże błogosławieństwo, zdrowie i opiekę MB. Wspomożenia Wiernych dla Władysławy z ok. 90 rocznicy urodzin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Weronika Gabryś</w:t>
                            </w:r>
                          </w:p>
                          <w:p w:rsidR="00EC4C46" w:rsidRPr="00EC4C46" w:rsidRDefault="00EC4C46" w:rsidP="00EC4C46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EC4C46">
                              <w:rPr>
                                <w:rFonts w:ascii="Arial Narrow" w:hAnsi="Arial Narrow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Bronisława(f) Dura w 10 rocz. śmierci; ++ zmarli rodzice i bracia </w:t>
                            </w:r>
                          </w:p>
                          <w:p w:rsidR="00EC4C46" w:rsidRPr="00EC4C46" w:rsidRDefault="00EC4C46" w:rsidP="00EC4C46">
                            <w:pPr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>Mosio</w:t>
                            </w:r>
                            <w:proofErr w:type="spellEnd"/>
                            <w:r w:rsidRPr="00EC4C46"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  <w:t xml:space="preserve"> – greg.18</w:t>
                            </w:r>
                          </w:p>
                          <w:p w:rsidR="003B4A37" w:rsidRPr="00EC4C46" w:rsidRDefault="003B4A37" w:rsidP="00EC4C46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EC4C46" w:rsidRDefault="00AC2CEB" w:rsidP="00EC4C46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C4C4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EC4C4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12.05</w:t>
                      </w: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.2025</w:t>
                      </w:r>
                    </w:p>
                    <w:p w:rsidR="00EC4C46" w:rsidRPr="00EC4C46" w:rsidRDefault="00EC4C46" w:rsidP="00EC4C46">
                      <w:pPr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Maria Zielonka (od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Katji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i Anety)</w:t>
                      </w:r>
                    </w:p>
                    <w:p w:rsidR="00EC4C46" w:rsidRPr="00EC4C46" w:rsidRDefault="00EC4C46" w:rsidP="00EC4C46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greg.12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wnuczki Wiktorii)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Wanda Wolniewicz (od bratanka Przemysława Zając z rodziną)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13</w:t>
                      </w: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.05.2025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Artur Dylewski (od żony Kariny i syna Sebastiana)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greg.13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Marii Starowicz z synem Dariuszem)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Wanda Wolniewicz (od siostrzeńca Karola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Zemirek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z rodziną)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14.05.2025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Artur Dylewski (od córki Dominiki z rodziną)</w:t>
                      </w:r>
                    </w:p>
                    <w:p w:rsidR="00EC4C46" w:rsidRPr="00EC4C46" w:rsidRDefault="00EC4C46" w:rsidP="00EC4C46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greg.14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+ Wanda Wolniewicz (od córek Renaty i Elżbiety, syna Marcina i wnuczki Joanny)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Barbary z rodziną)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15.05.2025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Artur Dylewski (od cioci Marioli z rodziną)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EC4C46">
                        <w:rPr>
                          <w:rFonts w:ascii="Arial Narrow" w:hAnsi="Arial Narrow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 Damian Mika w 5 rocz. śmierci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greg.15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Elżbiety i Przemysława Siwiec)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16.05.2025 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Artur Dylewski (od siostry Ewy z mężem)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greg.16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Józef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Klimkowicz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(od Róż Różańcowych)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swatów Zofii i Zygmunta)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17.05.2025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Artur Dylewski (od siostry Barbary z mężem i synem)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greg.17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 ++ Zofia i Jan Krzemień; ++ zmarli rodzice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Kępczyk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(od siostrzenicy Jadwigi wraz z rodziną)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  <w:t>18.05.2025 – V Niedziela Wielkanocna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– O Boże błogosławieństwo, zdrowie i opiekę MB. Wspomożenia Wiernych dla Władysławy z ok. 90 rocznicy urodzin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>+ Weronika Gabryś</w:t>
                      </w:r>
                    </w:p>
                    <w:p w:rsidR="00EC4C46" w:rsidRPr="00EC4C46" w:rsidRDefault="00EC4C46" w:rsidP="00EC4C46">
                      <w:pPr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EC4C46">
                        <w:rPr>
                          <w:rFonts w:ascii="Arial Narrow" w:hAnsi="Arial Narrow"/>
                          <w:bCs/>
                          <w:sz w:val="18"/>
                          <w:szCs w:val="16"/>
                          <w:lang w:eastAsia="pl-PL"/>
                        </w:rPr>
                        <w:t xml:space="preserve">+ Bronisława(f) Dura w 10 rocz. śmierci; ++ zmarli rodzice i bracia </w:t>
                      </w:r>
                    </w:p>
                    <w:p w:rsidR="00EC4C46" w:rsidRPr="00EC4C46" w:rsidRDefault="00EC4C46" w:rsidP="00EC4C46">
                      <w:pPr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>Mosio</w:t>
                      </w:r>
                      <w:proofErr w:type="spellEnd"/>
                      <w:r w:rsidRPr="00EC4C46"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  <w:t xml:space="preserve"> – greg.18</w:t>
                      </w:r>
                    </w:p>
                    <w:p w:rsidR="003B4A37" w:rsidRPr="00EC4C46" w:rsidRDefault="003B4A37" w:rsidP="00EC4C46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5D0" w:rsidRPr="00EC4C46" w:rsidRDefault="002A3413" w:rsidP="003E49E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EC3436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V</w:t>
                            </w:r>
                            <w:r w:rsidR="00EC3436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2E7970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Niedziela </w:t>
                            </w:r>
                            <w:r w:rsidR="00EC3436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Wielkanocy</w:t>
                            </w:r>
                            <w:r w:rsidR="00B65A63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801CC3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11</w:t>
                            </w:r>
                            <w:r w:rsidR="00EC3436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.05</w:t>
                            </w:r>
                            <w:r w:rsidR="00801CC3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EC4C4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ciągu tygodnia: </w:t>
                            </w:r>
                          </w:p>
                          <w:p w:rsidR="00EC4C46" w:rsidRPr="00EC4C46" w:rsidRDefault="00EC4C46" w:rsidP="00E73C90">
                            <w:pPr>
                              <w:numPr>
                                <w:ilvl w:val="0"/>
                                <w:numId w:val="37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we wtorek, 13 maja – wspomnienie Najświętszej Marii Panny z Fatimy;</w:t>
                            </w:r>
                          </w:p>
                          <w:p w:rsidR="00EC4C46" w:rsidRPr="00EC4C46" w:rsidRDefault="00EC4C46" w:rsidP="00E73C90">
                            <w:pPr>
                              <w:numPr>
                                <w:ilvl w:val="0"/>
                                <w:numId w:val="38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 w środę, 14 maja – święto św. Macieja Apostoła. Po wieczornej Mszy św. wystawienie Najświętszego Sakramentu, za wstawiennictwem św. Józefa, modlimy się w intencji małżeństw i rodzin;</w:t>
                            </w:r>
                          </w:p>
                          <w:p w:rsidR="00EC4C46" w:rsidRPr="00EC4C46" w:rsidRDefault="00EC4C46" w:rsidP="00E73C90">
                            <w:pPr>
                              <w:numPr>
                                <w:ilvl w:val="0"/>
                                <w:numId w:val="39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 w piątek, 16 maja – święto św. Andrzeja Boboli kapłana i męczennika, patrona Polski. W tym dniu modlimy się do Miłosierdzia Bożego z racji trzeciego piątku miesiąca. O godz. 17.00 Nowenna Do Miłosierdzia Bożego z odczytaniem próśb i podziękowań, o godz. 17.30 Nabożeństwo Majowe.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Dzisiaj na Mszy Świętej o godzinie 11:30 do Pierwszej Komunii Świętej przystąpi dwanaścioro dzieci. Będziemy prosić Boga, aby im w życiu błogosławił i darzył Swoimi Łaskami. Od jutra dzieci pierwszokomunijne będą przeżywać tzw. Biały Tydzień, dlatego serdecznie je  zapraszamy, aby w tym tygodniu przychodziły na mszę św. wieczorną o godz. 18.00 w strojach komunijnych. Rodzicom, chrzestnym i ich bliskim przypominamy, że przystępowanie do komunii świętej wraz z dziećmi, częste spotykanie się z Chrystusem na mszy świętej, na nabożeństwach, w sakramencie pokuty jest najpiękniejszym przykładem i świadectwem przeżywania tętniącej życiem  wiary. 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sobotę, 17 maja 2025 w Kościele Jubileuszowym pw. św. Macieja Apostoła w Andrychowie odbędzie się diecezjalny dzień skupienia dla wspólnot różańcowych. Spotkanie będzie formą duchowego przygotowania przed uroczystością Koronacji Obrazu Matki Bożej - Pani Andrychowskiej. Plan skupienia podany jest w gablotce.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sobotę w godzinach 17.00-20.00 odbędzie się Noc Muzeów na terenie Zakładu Salezjańskiego, a od 14.00 do 20.00 piknik rodzinny na boiskach szkoły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Duszpasterstwo osób żyjących w związkach niesakramentalnych zaprasza na Mszę świętą w najbliższą niedzielę 18-go maja o godzinie 14:30 do parafii św. Maksymiliana w Oświęcimiu".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Dzisiaj po każdej Mszy św. ofiarą do puszki możemy wesprzeć rozgłośnię diecezjalnego radia </w:t>
                            </w:r>
                            <w:r w:rsidRPr="00EC4C46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Anioł Beskidów</w:t>
                            </w:r>
                          </w:p>
                          <w:p w:rsidR="00EC4C46" w:rsidRPr="00EC4C46" w:rsidRDefault="00EC4C46" w:rsidP="00E73C9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EC4C46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</w:t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Składamy serdeczne podziękowanie za wszelkie ofiary składane na potrzeby naszego Kościoła  - „Bóg Zapłać”.</w:t>
                            </w:r>
                            <w:r w:rsidR="00E73C90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</w:p>
                          <w:p w:rsidR="00EC4C46" w:rsidRPr="00EC4C46" w:rsidRDefault="00EC4C46" w:rsidP="00E73C9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EC4C46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 tym tygodniu z naszej parafii do wieczności odszedł  śp. Zygmunt Wanat. Polecajmy go Bożemu Miłosierdziu. Wieczny odpoczynek racz mu dać Panie…</w:t>
                            </w:r>
                          </w:p>
                          <w:p w:rsidR="00B65A63" w:rsidRPr="00EC4C46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5845D0" w:rsidRPr="00EC4C46" w:rsidRDefault="002A3413" w:rsidP="003E49E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EC3436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V</w:t>
                      </w:r>
                      <w:r w:rsidR="00EC3436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2E7970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Niedziela </w:t>
                      </w:r>
                      <w:r w:rsidR="00EC3436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Wielkanocy</w:t>
                      </w:r>
                      <w:r w:rsidR="00B65A63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801CC3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11</w:t>
                      </w:r>
                      <w:r w:rsidR="00EC3436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.05</w:t>
                      </w:r>
                      <w:r w:rsidR="00801CC3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EC4C46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ciągu tygodnia: </w:t>
                      </w:r>
                    </w:p>
                    <w:p w:rsidR="00EC4C46" w:rsidRPr="00EC4C46" w:rsidRDefault="00EC4C46" w:rsidP="00E73C90">
                      <w:pPr>
                        <w:numPr>
                          <w:ilvl w:val="0"/>
                          <w:numId w:val="37"/>
                        </w:num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we wtorek, 13 maja – wspomnienie Najświętszej Marii Panny z Fatimy;</w:t>
                      </w:r>
                    </w:p>
                    <w:p w:rsidR="00EC4C46" w:rsidRPr="00EC4C46" w:rsidRDefault="00EC4C46" w:rsidP="00E73C90">
                      <w:pPr>
                        <w:numPr>
                          <w:ilvl w:val="0"/>
                          <w:numId w:val="38"/>
                        </w:num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 w środę, 14 maja – święto św. Macieja Apostoła. Po wieczornej Mszy św. wystawienie Najświętszego Sakramentu, za wstawiennictwem św. Józefa, modlimy się w intencji małżeństw i rodzin;</w:t>
                      </w:r>
                    </w:p>
                    <w:p w:rsidR="00EC4C46" w:rsidRPr="00EC4C46" w:rsidRDefault="00EC4C46" w:rsidP="00E73C90">
                      <w:pPr>
                        <w:numPr>
                          <w:ilvl w:val="0"/>
                          <w:numId w:val="39"/>
                        </w:num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 w piątek, 16 maja – święto św. Andrzeja Boboli kapłana i męczennika, patrona Polski. W tym dniu modlimy się do Miłosierdzia Bożego z racji trzeciego piątku miesiąca. O godz. 17.00 Nowenna Do Miłosierdzia Bożego z odczytaniem próśb i podziękowań, o godz. 17.30 Nabożeństwo Majowe.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Dzisiaj na Mszy Świętej o godzinie 11:30 do Pierwszej Komunii Świętej przystąpi dwanaścioro dzieci. Będziemy prosić Boga, aby im w życiu błogosławił i darzył Swoimi Łaskami. Od jutra dzieci pierwszokomunijne będą przeżywać tzw. Biały Tydzień, dlatego serdecznie je  zapraszamy, aby w tym tygodniu przychodziły na mszę św. wieczorną o godz. 18.00 w strojach komunijnych. Rodzicom, chrzestnym i ich bliskim przypominamy, że przystępowanie do komunii świętej wraz z dziećmi, częste spotykanie się z Chrystusem na mszy świętej, na nabożeństwach, w sakramencie pokuty jest najpiękniejszym przykładem i świadectwem przeżywania tętniącej życiem  wiary. 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sobotę, 17 maja 2025 w Kościele Jubileuszowym pw. św. Macieja Apostoła w Andrychowie odbędzie się diecezjalny dzień skupienia dla wspólnot różańcowych. Spotkanie będzie formą duchowego przygotowania przed uroczystością Koronacji Obrazu Matki Bożej - Pani Andrychowskiej. Plan skupienia podany jest w gablotce.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sobotę w godzinach 17.00-20.00 odbędzie się Noc Muzeów na terenie Zakładu Salezjańskiego, a od 14.00 do 20.00 piknik rodzinny na boiskach szkoły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Duszpasterstwo osób żyjących w związkach niesakramentalnych zaprasza na Mszę świętą w najbliższą niedzielę 18-go maja o godzinie 14:30 do parafii św. Maksymiliana w Oświęcimiu".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Dzisiaj po każdej Mszy św. ofiarą do puszki możemy wesprzeć rozgłośnię diecezjalnego radia </w:t>
                      </w:r>
                      <w:r w:rsidRPr="00EC4C46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Anioł Beskidów</w:t>
                      </w:r>
                    </w:p>
                    <w:p w:rsidR="00EC4C46" w:rsidRPr="00EC4C46" w:rsidRDefault="00EC4C46" w:rsidP="00E73C90">
                      <w:pPr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EC4C46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</w:t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Składamy serdeczne podziękowanie za wszelkie ofiary składane na potrzeby naszego Kościoła  - „Bóg Zapłać”.</w:t>
                      </w:r>
                      <w:r w:rsidR="00E73C90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br/>
                      </w:r>
                    </w:p>
                    <w:p w:rsidR="00EC4C46" w:rsidRPr="00EC4C46" w:rsidRDefault="00EC4C46" w:rsidP="00E73C9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EC4C46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 tym tygodniu z naszej parafii do wieczności odszedł  śp. Zygmunt Wanat. Polecajmy go Bożemu Miłosierdziu. Wieczny odpoczynek racz mu dać Panie…</w:t>
                      </w:r>
                    </w:p>
                    <w:p w:rsidR="00B65A63" w:rsidRPr="00EC4C46" w:rsidRDefault="00B65A63" w:rsidP="00B65A6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E73C90" w:rsidRPr="00E73C90" w:rsidRDefault="00E73C90" w:rsidP="00E73C90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20"/>
        </w:rPr>
      </w:pPr>
      <w:r w:rsidRPr="00E73C90">
        <w:rPr>
          <w:rFonts w:ascii="Georgia" w:hAnsi="Georgia" w:cs="Arial"/>
          <w:b w:val="0"/>
          <w:bCs w:val="0"/>
          <w:color w:val="002445"/>
          <w:sz w:val="36"/>
          <w:szCs w:val="20"/>
        </w:rPr>
        <w:t>Moje owce idą za mną</w:t>
      </w:r>
    </w:p>
    <w:p w:rsidR="00E73C90" w:rsidRPr="00E73C90" w:rsidRDefault="00E73C90" w:rsidP="00E73C90">
      <w:pPr>
        <w:pStyle w:val="NormalnyWeb"/>
        <w:rPr>
          <w:rFonts w:ascii="Georgia" w:hAnsi="Georgia" w:cs="Arial"/>
          <w:color w:val="002445"/>
          <w:sz w:val="22"/>
          <w:szCs w:val="20"/>
        </w:rPr>
      </w:pPr>
      <w:r w:rsidRPr="00E73C90">
        <w:rPr>
          <w:rFonts w:ascii="Georgia" w:hAnsi="Georgia" w:cs="Arial"/>
          <w:color w:val="002445"/>
          <w:sz w:val="22"/>
          <w:szCs w:val="20"/>
        </w:rPr>
        <w:t>Obrazy i porównania z życia pasterzy są w Biblii bardzo częste. Jeden z najbardziej znanych i przez wielu chrześcijan szczególnie ukochanych psalmów rozpoczyna się radosnym wyznaniem: „Pan jest moim Pasterzem, niczego mi nie braknie” (Ps. 23,1). Jezus także sięga do tego porównania, by opisać swoją relację do uczniów, a więc tych, którzy idą za Nim, bo powierzyli Mu swoje życie. Należą do Niego, są Jego, jednak nie na sposób, w jaki posiada się rzeczy, również nie przez zawłaszczenie, przez zabranie wolności, ale przez bardzo osobistą relację. Jest ona dynamiczna, rozwija się i sprawia, że Jezusowe owce są zaznajomione z głosem Pasterza. Wynika to po prostu z częstego i długiego przebywania z Nim. Znajomość głosu Pasterza daje poczucie bezpieczeństwa i pozwala podążać za Nim z pełnym zaufaniem. Jezus jest bardzo uważnym Pasterzem: zna swoje owce. Zna nie tylko ich imiona, ale także ich niepowtarzalne życiowe sytuacje; zna ich słabe i mocne strony, całą niepowtarzalną „urodę” ich charakterów. I w tym miejscu ta „pasterska” analogia relacji z Jezusem osiąga swoją granicę. Każdy zwykły pasterz – mimo całej swojej zażyłości ze swoimi owcami – ostatecznie dąży do osiągnięcia korzyści, bo przecież hodowli owiec nie prowadzi się po to, by sprawić im przyjemność. Dla tego Pasterza jednak Jego owce nie są sposobem na zarabianie pieniędzy; ten Pasterz nie tylko niczego swoim owcom nie zabiera, ale daje to, co najwartościowsze: wieczne życie.</w:t>
      </w:r>
    </w:p>
    <w:p w:rsidR="00E73C90" w:rsidRPr="00E73C90" w:rsidRDefault="00E73C90" w:rsidP="00E73C90">
      <w:pPr>
        <w:pStyle w:val="NormalnyWeb"/>
        <w:rPr>
          <w:rFonts w:ascii="Georgia" w:hAnsi="Georgia" w:cs="Arial"/>
          <w:color w:val="002445"/>
          <w:sz w:val="22"/>
          <w:szCs w:val="20"/>
        </w:rPr>
      </w:pPr>
      <w:r w:rsidRPr="00E73C90">
        <w:rPr>
          <w:rFonts w:ascii="Georgia" w:hAnsi="Georgia" w:cs="Arial"/>
          <w:color w:val="002445"/>
          <w:sz w:val="22"/>
          <w:szCs w:val="20"/>
        </w:rPr>
        <w:t>Jezus składa swoim owcom niezwykłą obietnicę: jeżeli tylko one same nie zerwą życiodajnej relacji z Nim, to nie istnieje taka siła, która mogłaby tą relację zniszczyć. Kto trzyma się mocno Jezusa, jest bezpieczny i to bezpieczeństwo jest nieporównywalne z wszelkim poczuciem własnej wartości i stabilizacji, jaką dają pieniądze, rzeczy, osiągnięcia, koneksje, pochodzenie czy inni ludzie. Każda z tych okoliczności, na któryc</w:t>
      </w:r>
      <w:bookmarkStart w:id="0" w:name="_GoBack"/>
      <w:bookmarkEnd w:id="0"/>
      <w:r w:rsidRPr="00E73C90">
        <w:rPr>
          <w:rFonts w:ascii="Georgia" w:hAnsi="Georgia" w:cs="Arial"/>
          <w:color w:val="002445"/>
          <w:sz w:val="22"/>
          <w:szCs w:val="20"/>
        </w:rPr>
        <w:t>h ludzie zwykli budować swoje poczucie bezpieczeństwa, ostatecznie zawodzi. Jezus nie zawiedzie nigdy. Dzięki Jego pasterzowaniu Jego owce mogą osiągnąć to, do czego zostały stworzone: wieczną relację z Tym, który jest Życiem. </w:t>
      </w:r>
    </w:p>
    <w:p w:rsidR="00B65A63" w:rsidRDefault="00F9138D" w:rsidP="00B65A63">
      <w:pPr>
        <w:pStyle w:val="NormalnyWeb"/>
        <w:spacing w:before="0" w:beforeAutospacing="0" w:after="120" w:afterAutospacing="0"/>
        <w:rPr>
          <w:sz w:val="27"/>
          <w:szCs w:val="27"/>
        </w:rPr>
      </w:pPr>
      <w:r w:rsidRPr="00F9138D">
        <w:rPr>
          <w:rFonts w:ascii="Arial Narrow" w:hAnsi="Arial Narrow" w:cs="Arial"/>
          <w:color w:val="002445"/>
          <w:sz w:val="18"/>
          <w:szCs w:val="16"/>
        </w:rPr>
        <w:t>.    </w:t>
      </w:r>
    </w:p>
    <w:p w:rsidR="00E73C90" w:rsidRPr="00E73C90" w:rsidRDefault="00E73C90" w:rsidP="00E73C90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0"/>
          <w:szCs w:val="16"/>
          <w:lang w:eastAsia="pl-PL"/>
        </w:rPr>
      </w:pPr>
      <w:r w:rsidRPr="00E73C90">
        <w:rPr>
          <w:rFonts w:ascii="Georgia" w:hAnsi="Georgia"/>
          <w:noProof/>
          <w:sz w:val="28"/>
          <w:szCs w:val="16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2FBD0610" wp14:editId="019E62F1">
            <wp:simplePos x="0" y="0"/>
            <wp:positionH relativeFrom="margin">
              <wp:posOffset>-1905</wp:posOffset>
            </wp:positionH>
            <wp:positionV relativeFrom="paragraph">
              <wp:posOffset>293370</wp:posOffset>
            </wp:positionV>
            <wp:extent cx="2929890" cy="1805940"/>
            <wp:effectExtent l="0" t="0" r="3810" b="3810"/>
            <wp:wrapTight wrapText="bothSides">
              <wp:wrapPolygon edited="0">
                <wp:start x="562" y="0"/>
                <wp:lineTo x="140" y="911"/>
                <wp:lineTo x="0" y="1595"/>
                <wp:lineTo x="0" y="19823"/>
                <wp:lineTo x="281" y="21190"/>
                <wp:lineTo x="562" y="21418"/>
                <wp:lineTo x="20926" y="21418"/>
                <wp:lineTo x="21207" y="21190"/>
                <wp:lineTo x="21488" y="19823"/>
                <wp:lineTo x="21488" y="1595"/>
                <wp:lineTo x="21347" y="911"/>
                <wp:lineTo x="20926" y="0"/>
                <wp:lineTo x="562" y="0"/>
              </wp:wrapPolygon>
            </wp:wrapTight>
            <wp:docPr id="1213491571" name="Obraz 121349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91571" name="Obraz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C90">
        <w:rPr>
          <w:rFonts w:ascii="Georgia" w:hAnsi="Georgia"/>
          <w:b/>
          <w:bCs/>
          <w:kern w:val="36"/>
          <w:sz w:val="28"/>
          <w:szCs w:val="16"/>
          <w:lang w:eastAsia="pl-PL"/>
        </w:rPr>
        <w:t>Matki Bożej Fatimskiej - 13 maja</w:t>
      </w:r>
    </w:p>
    <w:p w:rsidR="00E73C90" w:rsidRPr="00E73C90" w:rsidRDefault="00E73C90" w:rsidP="00E73C90">
      <w:pPr>
        <w:spacing w:before="100" w:beforeAutospacing="1" w:after="100" w:afterAutospacing="1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Objawienia Najświętszej Maryi Panny. Najświętsza Panna domaga się pokuty za grzechy ludzi. Poświęcenie świata Niepokalanemu Sercu Maryi.</w:t>
      </w:r>
    </w:p>
    <w:p w:rsidR="00E73C90" w:rsidRPr="00E73C90" w:rsidRDefault="00E73C90" w:rsidP="00E73C90">
      <w:pPr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 xml:space="preserve">OKOŁO POŁUDNIA, 13 maja 1917 roku, Matka Boża objawiła się po raz pierwszy trojgu pastuszkom - Łucji, Hiacyncie i Franciszkowi, prowadzącym owce na pastwisko w dolinie dębów i oliwek, którą okoliczni mieszkańcy nazywali </w:t>
      </w:r>
      <w:proofErr w:type="spellStart"/>
      <w:r w:rsidRPr="00E73C90">
        <w:rPr>
          <w:rFonts w:ascii="Georgia" w:hAnsi="Georgia"/>
          <w:sz w:val="19"/>
          <w:szCs w:val="19"/>
          <w:lang w:eastAsia="pl-PL"/>
        </w:rPr>
        <w:t>Cova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 xml:space="preserve"> da </w:t>
      </w:r>
      <w:proofErr w:type="spellStart"/>
      <w:r w:rsidRPr="00E73C90">
        <w:rPr>
          <w:rFonts w:ascii="Georgia" w:hAnsi="Georgia"/>
          <w:sz w:val="19"/>
          <w:szCs w:val="19"/>
          <w:lang w:eastAsia="pl-PL"/>
        </w:rPr>
        <w:t>Iria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>. Najświętsza Panna poprosiła dzieci, żeby przychodziły na to miejsce trzynastego dnia każdego miesiąca. Orędzie, które im przekazała wzywa do pokuty za codziennie popełniane grzechy, do odmawiania Różańca Świętego w tej intencji oraz do poświęcenia świata Jej Niepokalanemu Sercu. W każdym objawieniu słodka Pani kładła nacisk na codzienne odmawianie Różańca. Nauczyła ich też modlitwy do częstego powtarzania przy ofiarowaniu swoich uczynków, a zwłaszcza drobnych umartwień: O, Jezu!... dla Twej miłości, o nawrócenie grzeszników i wynagrodzenie obelg wyrządzonych Niepokalanemu Sercu Maryi.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 xml:space="preserve">W sierpniu Najświętsza Panna obiecała jawny znak na potwierdzenie prawdziwości tych przekazów. Podczas każdego objawienia Dziewica zachęcała dzieci, żeby modliły się o nawrócenie grzeszników, składając ofiary i odmawiając Różaniec. 13 października nastąpił tak zwany cud słońca. Świadkami tego nadzwyczajnego wydarzenia były dziesiątki tysięcy ludzi przybyłych do </w:t>
      </w:r>
      <w:proofErr w:type="spellStart"/>
      <w:r w:rsidRPr="00E73C90">
        <w:rPr>
          <w:rFonts w:ascii="Georgia" w:hAnsi="Georgia"/>
          <w:sz w:val="19"/>
          <w:szCs w:val="19"/>
          <w:lang w:eastAsia="pl-PL"/>
        </w:rPr>
        <w:t>Cova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 xml:space="preserve"> da </w:t>
      </w:r>
      <w:proofErr w:type="spellStart"/>
      <w:r w:rsidRPr="00E73C90">
        <w:rPr>
          <w:rFonts w:ascii="Georgia" w:hAnsi="Georgia"/>
          <w:sz w:val="19"/>
          <w:szCs w:val="19"/>
          <w:lang w:eastAsia="pl-PL"/>
        </w:rPr>
        <w:t>Iria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>. Było ono widziane również wiele kilometrów od miejsca objawień. Najświętsza Panna powiedziała wówczas dzieciom, że jest Panią Różańcową. Powiedziała im też: „Potrzeba, aby ludzie się poprawili, aby prosili o wybaczenie swoich grzechów. Żeby nie obrażali już Naszego Pana, który jest nadmiernie znieważany”.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Papież Jan Paweł II, wspominając swoją pielgrzymkę do Fatimy, dokąd przybył „z Różańcem w ręku, z imieniem Maryja na ustach i śpiewem miłosierdzia w sercu”, żeby podziękować Matce Bożej za ocalenie życia podczas zamachu, którego ofiarą padł rok wcześniej, zaznaczył, że „objawienia fatimskie w roku 1917, potwierdzone nadzwyczajnymi znakami, stanowią jakby punkt odniesienia i promieniowania dla naszego wieku. Maryja, nasza Matka Niebieska, przybyła, ażeby wstrząsnąć sumieniami, ukazać prawdziwy sens życia, pobudzić do nawrócenia z grzechów i do duchowej żarliwości, rozpalić dusze miłością do Boga i miłością do bliźniego. Maryja przybyła nam z pomocą, ponieważ wielu, niestety, nie chce przyjąć zaproszenia Syna Bożego do powrotu do domu Ojca.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Ze swego fatimskiego sanktuarium Maryja ponawia także dzisiaj swoją matczyną i usilną prośbę: o nawrócenie do Prawdy i Łaski; o życie sakramentalne, zwłaszcza sakrament Pokuty i Eucharystii, i nabożeństwo do Niepokalanego Serca wraz z duchem pokuty”.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 xml:space="preserve">Dzisiaj możemy się zastanowić, w jaki sposób odpowiadamy na częste natchnienia Ducha Świętego do oczyszczenia duszy, zwłaszcza w spowiedzi </w:t>
      </w:r>
      <w:r w:rsidRPr="00E73C90">
        <w:rPr>
          <w:rFonts w:ascii="Georgia" w:hAnsi="Georgia"/>
          <w:sz w:val="19"/>
          <w:szCs w:val="19"/>
          <w:lang w:eastAsia="pl-PL"/>
        </w:rPr>
        <w:lastRenderedPageBreak/>
        <w:t>sakramentalnej, jak wynagradzamy za dawne grzechy osobiste i za grzechy wszystkich ludzi, jak odmawiamy Różaniec Święty, ofiarowując go za „ambitne intencje”, modląc się, ażeby wielu przyjaciół i kolegów na owo zbliżyło się do Chrystusa, podejmując w pokorze drogę powrotu syna marnotrawnego.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„ORĘDZIE Z FATIMY jest w swej zasadniczej osnowie wezwaniem do nawrócenia i pokuty, podobnie jak Ewangelia (...). Pani orędzia zdawała się ze szczególną przenikliwością odczytywać «znaki czasu», znaki naszego czasu.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Wezwanie do pokuty jest macierzyńskie, a równocześnie mocne i stanowcze”. Niech dzisiaj, podczas naszej modlitwy dojdzie do nas ten słodki i mocny zarazem głos Maryi, która przynagla nas, zwracając się do każdego z osobna.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 xml:space="preserve">W całej Ewangelii rozbrzmiewają nawoływania do nawrócenia i pokuty. Jezus rozpoczyna swoją misję, domagając się pokuty: </w:t>
      </w:r>
      <w:r w:rsidRPr="00E73C90">
        <w:rPr>
          <w:rFonts w:ascii="Georgia" w:hAnsi="Georgia"/>
          <w:i/>
          <w:iCs/>
          <w:sz w:val="19"/>
          <w:szCs w:val="19"/>
          <w:lang w:eastAsia="pl-PL"/>
        </w:rPr>
        <w:t>Nawracajcie się, albowiem bliskie jest królestwo niebieskie</w:t>
      </w:r>
      <w:r w:rsidRPr="00E73C90">
        <w:rPr>
          <w:rFonts w:ascii="Georgia" w:hAnsi="Georgia"/>
          <w:sz w:val="19"/>
          <w:szCs w:val="19"/>
          <w:lang w:eastAsia="pl-PL"/>
        </w:rPr>
        <w:t xml:space="preserve"> (</w:t>
      </w:r>
      <w:r w:rsidRPr="00E73C90">
        <w:rPr>
          <w:rFonts w:ascii="Georgia" w:hAnsi="Georgia"/>
          <w:i/>
          <w:iCs/>
          <w:sz w:val="19"/>
          <w:szCs w:val="19"/>
          <w:lang w:eastAsia="pl-PL"/>
        </w:rPr>
        <w:t>Mt</w:t>
      </w:r>
      <w:r w:rsidRPr="00E73C90">
        <w:rPr>
          <w:rFonts w:ascii="Georgia" w:hAnsi="Georgia"/>
          <w:sz w:val="19"/>
          <w:szCs w:val="19"/>
          <w:lang w:eastAsia="pl-PL"/>
        </w:rPr>
        <w:t xml:space="preserve"> 4, 17). Słowo to oznacza nawrócenie grzesznika i odnosi się do wszystkich aktów wewnętrznych i zewnętrznych mających na celu wynagrodzenie za popełniony grzech.</w:t>
      </w:r>
    </w:p>
    <w:p w:rsidR="00E73C90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 xml:space="preserve">Najświętsza Maryja Panna przypomina nam, że bez pokuty nie można osiągnąć Królestwa Jej Syna; bez pokuty przebywa się w królestwie grzechu. </w:t>
      </w:r>
      <w:r w:rsidRPr="00E73C90">
        <w:rPr>
          <w:rFonts w:ascii="Georgia" w:hAnsi="Georgia"/>
          <w:i/>
          <w:iCs/>
          <w:sz w:val="19"/>
          <w:szCs w:val="19"/>
          <w:lang w:eastAsia="pl-PL"/>
        </w:rPr>
        <w:t>Bez pokuty wszyscy podobnie zginiecie</w:t>
      </w:r>
      <w:r w:rsidRPr="00E73C90">
        <w:rPr>
          <w:rFonts w:ascii="Georgia" w:hAnsi="Georgia"/>
          <w:sz w:val="19"/>
          <w:szCs w:val="19"/>
          <w:lang w:eastAsia="pl-PL"/>
        </w:rPr>
        <w:t xml:space="preserve"> (</w:t>
      </w:r>
      <w:proofErr w:type="spellStart"/>
      <w:r w:rsidRPr="00E73C90">
        <w:rPr>
          <w:rFonts w:ascii="Georgia" w:hAnsi="Georgia"/>
          <w:i/>
          <w:iCs/>
          <w:sz w:val="19"/>
          <w:szCs w:val="19"/>
          <w:lang w:eastAsia="pl-PL"/>
        </w:rPr>
        <w:t>Łk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 xml:space="preserve"> 13, 3) - zapowiedział Pan. Dlatego w orędziu, które głoszą Apostołowie w nowo powstałym Kościele, szerzenie tej postawy zajmuje pierwszorzędne miejsce. Cały czas pielgrzymującego Kościoła, w którym się znajdujemy, jawi się jako </w:t>
      </w:r>
      <w:proofErr w:type="spellStart"/>
      <w:r w:rsidRPr="00E73C90">
        <w:rPr>
          <w:rFonts w:ascii="Georgia" w:hAnsi="Georgia"/>
          <w:i/>
          <w:iCs/>
          <w:sz w:val="19"/>
          <w:szCs w:val="19"/>
          <w:lang w:eastAsia="pl-PL"/>
        </w:rPr>
        <w:t>spatium</w:t>
      </w:r>
      <w:proofErr w:type="spellEnd"/>
      <w:r w:rsidRPr="00E73C90">
        <w:rPr>
          <w:rFonts w:ascii="Georgia" w:hAnsi="Georgia"/>
          <w:i/>
          <w:iCs/>
          <w:sz w:val="19"/>
          <w:szCs w:val="19"/>
          <w:lang w:eastAsia="pl-PL"/>
        </w:rPr>
        <w:t xml:space="preserve"> </w:t>
      </w:r>
      <w:proofErr w:type="spellStart"/>
      <w:r w:rsidRPr="00E73C90">
        <w:rPr>
          <w:rFonts w:ascii="Georgia" w:hAnsi="Georgia"/>
          <w:i/>
          <w:iCs/>
          <w:sz w:val="19"/>
          <w:szCs w:val="19"/>
          <w:lang w:eastAsia="pl-PL"/>
        </w:rPr>
        <w:t>verae</w:t>
      </w:r>
      <w:proofErr w:type="spellEnd"/>
      <w:r w:rsidRPr="00E73C90">
        <w:rPr>
          <w:rFonts w:ascii="Georgia" w:hAnsi="Georgia"/>
          <w:i/>
          <w:iCs/>
          <w:sz w:val="19"/>
          <w:szCs w:val="19"/>
          <w:lang w:eastAsia="pl-PL"/>
        </w:rPr>
        <w:t xml:space="preserve"> </w:t>
      </w:r>
      <w:proofErr w:type="spellStart"/>
      <w:r w:rsidRPr="00E73C90">
        <w:rPr>
          <w:rFonts w:ascii="Georgia" w:hAnsi="Georgia"/>
          <w:i/>
          <w:iCs/>
          <w:sz w:val="19"/>
          <w:szCs w:val="19"/>
          <w:lang w:eastAsia="pl-PL"/>
        </w:rPr>
        <w:t>poenitentiae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 xml:space="preserve"> , czas prawdziwej pokuty, użyczony przez Pana, żeby nikt nie zginął. Pokuta jest potrzebna, ponieważ istnieje grzech i nie jest on nam obcy: musimy wynagradzać za wiele upadków i słabości własnych i naszych braci-ludzi. „Ostateczny cel pokuty polega na tym, byśmy głęboko umiłowali Boga i poświęcili się Jemu”. Św. Jan Maria </w:t>
      </w:r>
      <w:proofErr w:type="spellStart"/>
      <w:r w:rsidRPr="00E73C90">
        <w:rPr>
          <w:rFonts w:ascii="Georgia" w:hAnsi="Georgia"/>
          <w:sz w:val="19"/>
          <w:szCs w:val="19"/>
          <w:lang w:eastAsia="pl-PL"/>
        </w:rPr>
        <w:t>Vianney</w:t>
      </w:r>
      <w:proofErr w:type="spellEnd"/>
      <w:r w:rsidRPr="00E73C90">
        <w:rPr>
          <w:rFonts w:ascii="Georgia" w:hAnsi="Georgia"/>
          <w:sz w:val="19"/>
          <w:szCs w:val="19"/>
          <w:lang w:eastAsia="pl-PL"/>
        </w:rPr>
        <w:t xml:space="preserve"> zwykł twierdzić, że pokuta jest nam tak potrzebna dla duszy, jak oddech dla życia ciała.</w:t>
      </w:r>
    </w:p>
    <w:p w:rsidR="00E73C90" w:rsidRPr="00E73C90" w:rsidRDefault="00E73C90" w:rsidP="00E73C90">
      <w:pPr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CZĘŚĆ FATIMSKIEGO orędzia dotyczyła poświęcenia świata Niepokalanemu Sercu Maryi. Gdzie świat może być bezpieczniejszy? Gdzie lepiej możemy być bronieni i chronieni? „Poświęcić świat Niepokalanemu Sercu Maryi to znaczy przybliżyć się za pośrednictwem Matki do samego Źródła Życia, które wytrysnęło na Golgocie. To Źródło wciąż tętni odkupieniem i łaską. Wciąż się w nim dokonuje zadośćuczynienie za grzechy świata. Wciąż jest ono źródłem nowego życia i świętości”.</w:t>
      </w:r>
    </w:p>
    <w:p w:rsidR="00E9424D" w:rsidRPr="00E73C90" w:rsidRDefault="00E73C90" w:rsidP="00E73C90">
      <w:pPr>
        <w:ind w:firstLine="708"/>
        <w:jc w:val="both"/>
        <w:rPr>
          <w:rFonts w:ascii="Georgia" w:hAnsi="Georgia"/>
          <w:sz w:val="19"/>
          <w:szCs w:val="19"/>
          <w:lang w:eastAsia="pl-PL"/>
        </w:rPr>
      </w:pPr>
      <w:r w:rsidRPr="00E73C90">
        <w:rPr>
          <w:rFonts w:ascii="Georgia" w:hAnsi="Georgia"/>
          <w:sz w:val="19"/>
          <w:szCs w:val="19"/>
          <w:lang w:eastAsia="pl-PL"/>
        </w:rPr>
        <w:t>W niedzielę 25 marca 1984 r., przed zamknięciem Roku Jubileuszowego odkupienia, Jan Paweł II zechciał odnowić ofiarowanie świata Niepokalanemu Sercu Maryi. Ojciec Święty powtórzył to, czego dokonał w Fatimie w 1982 r. i podczas modlitwy prosił o szczególną opiekę nad Rosją. Równocześnie biskupi całego świata, zjednoczeni z Papieżem, wypowiedzieli te same słowa. Ojciec Święty ofiarował Maryi kulę, którą wyciągnięto z jego ciała podczas zabiegu chirurgicznego po zamachu. Została umieszczona wśród pereł i brylantów w koronie, którą Dziewica nosi przy szczególnych okazjach. 14 czerwca 1994 r. przy Kolegium Kardynałów papież powiedział: „Mnie osobiście dane było w szczególny sposób odczytać przesłanie Matki Bożej z Fatimy: naprzód w dniu 13 maja 1981 r., w momencie zamachu na życie papieża, jak też przy końcu lat osiemdziesiątych, w związku z załamywaniem się komunizmu w krajach bloku sowieckiego. Myślę, że doświadczenie to jest dość przejrzyste dla nas wszystkich. Ufamy, że Bogarodzica, która przewodzi wędrówce Ludu Bożego poprzez dzieje, pomoże nam również w przezwyciężeniu trudności, które po roku 1989 bynajmniej nie przestały się piętrzyć przed społeczeństwami Europy i innych kontynentów".</w:t>
      </w:r>
    </w:p>
    <w:sectPr w:rsidR="00E9424D" w:rsidRPr="00E73C90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D1" w:rsidRDefault="002812D1">
      <w:r>
        <w:separator/>
      </w:r>
    </w:p>
  </w:endnote>
  <w:endnote w:type="continuationSeparator" w:id="0">
    <w:p w:rsidR="002812D1" w:rsidRDefault="002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6162B">
      <w:t>1</w:t>
    </w:r>
    <w:r w:rsidR="00E73C90">
      <w:t>6</w:t>
    </w:r>
    <w:r w:rsidR="00E27D2B">
      <w:t xml:space="preserve"> </w:t>
    </w:r>
    <w:r>
      <w:t xml:space="preserve">                                                                                         </w:t>
    </w:r>
    <w:r w:rsidR="00E73C90">
      <w:t>11</w:t>
    </w:r>
    <w:r w:rsidR="00EC3436">
      <w:t>.05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D1" w:rsidRDefault="002812D1">
      <w:r>
        <w:separator/>
      </w:r>
    </w:p>
  </w:footnote>
  <w:footnote w:type="continuationSeparator" w:id="0">
    <w:p w:rsidR="002812D1" w:rsidRDefault="0028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5"/>
  </w:num>
  <w:num w:numId="21">
    <w:abstractNumId w:val="21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2"/>
  </w:num>
  <w:num w:numId="35">
    <w:abstractNumId w:val="7"/>
  </w:num>
  <w:num w:numId="36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1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DB34-5A07-4F89-B584-07BB922D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2025-05-10T14:18:00Z</dcterms:created>
  <dcterms:modified xsi:type="dcterms:W3CDTF">2025-05-10T14:18:00Z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