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BA3DF4" w:rsidRDefault="00AC2CEB" w:rsidP="00D821B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3DF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BA3DF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17.03</w:t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BA3DF4" w:rsidRPr="00BA3DF4" w:rsidRDefault="00BA3DF4" w:rsidP="00BA3DF4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Irena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sąsiadów z klatek 33 i 35)</w:t>
                            </w:r>
                          </w:p>
                          <w:p w:rsidR="00BA3DF4" w:rsidRPr="00BA3DF4" w:rsidRDefault="00BA3DF4" w:rsidP="00BA3DF4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Julian Maślona w 8 rocz. śmierci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greg.15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Adam Wilczak w 4 rocz. śmierci (od żony Stefanii i syna Andrzeja z rodziną)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18</w:t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.03.2025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Stefania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greg.16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Kuschińska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lokatorów z ul. Więźniów Oświęcimia 37)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Bracha (od sąsiadów klatki 33 i 35)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Środa 19.03.2025 – </w:t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Uroczystość św. Józefa Oblubieńca NMP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Bracha (od lokatorów ul. Więźniów Oświęcimia 37)</w:t>
                            </w:r>
                          </w:p>
                          <w:p w:rsidR="00BA3DF4" w:rsidRPr="00BA3DF4" w:rsidRDefault="00BA3DF4" w:rsidP="00BA3DF4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Stanisława(f)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Przebinda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w 1 rocz. śmierci (od męża)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++ Józef i Zdzisław Wiśniewscy; ++ zmarli krewni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greg.17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20.03.2025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Bracha (od lokatorów ul. Więźniów Oświęcimia 37)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Weronika Gabryś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greg.18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Andrzej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Dziędziel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Andrzeja i Małgorzaty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Obstarczyk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21.03.2025 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(od opiekuna)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greg.19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Jerzy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Pomorzewski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w 10 rocz. śmierci (od żony i dzieci)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Krystyna Bracha (od lokatorów ul. Więźniów Oświęcimia 37)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22.03.2025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greg.20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++ Kazimiera(f) i Teofil Drabczyk (od córki z rodziną)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Danuta Łukawska (od siostry Krystyny i chrześniaka Jarosława)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Krystyna Bracha (od sąsiadów ul. Więźniów Oświęcimia 39)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23.03.2025 – III Niedziela W. Postu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Józef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Kornaś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; + Józef Żmuda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- O Boże błogosławieństwo i opiekę MB. Wspomożenia Wiernych dla Parafian, Dobrodziejów i uczęszczających do naszego Kościoła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BA3DF4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Władysław</w:t>
                            </w:r>
                          </w:p>
                          <w:p w:rsidR="00BA3DF4" w:rsidRPr="00BA3DF4" w:rsidRDefault="00BA3DF4" w:rsidP="00BA3DF4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greg.21</w:t>
                            </w:r>
                          </w:p>
                          <w:p w:rsidR="003B4A37" w:rsidRPr="00BA3DF4" w:rsidRDefault="003B4A37" w:rsidP="00D821B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BA3DF4" w:rsidRDefault="00AC2CEB" w:rsidP="00D821BD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A3DF4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BA3DF4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17.03</w:t>
                      </w: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BA3DF4" w:rsidRPr="00BA3DF4" w:rsidRDefault="00BA3DF4" w:rsidP="00BA3DF4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Irena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Kuschińska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sąsiadów z klatek 33 i 35)</w:t>
                      </w:r>
                    </w:p>
                    <w:p w:rsidR="00BA3DF4" w:rsidRPr="00BA3DF4" w:rsidRDefault="00BA3DF4" w:rsidP="00BA3DF4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Julian Maślona w 8 rocz. śmierci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greg.15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Adam Wilczak w 4 rocz. śmierci (od żony Stefanii i syna Andrzeja z rodziną)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18</w:t>
                      </w: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.03.2025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Stefania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greg.16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Kuschińska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lokatorów z ul. Więźniów Oświęcimia 37)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Bracha (od sąsiadów klatki 33 i 35)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Środa 19.03.2025 – </w:t>
                      </w:r>
                      <w:r w:rsidRPr="00BA3DF4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Uroczystość św. Józefa Oblubieńca NMP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Bracha (od lokatorów ul. Więźniów Oświęcimia 37)</w:t>
                      </w:r>
                    </w:p>
                    <w:p w:rsidR="00BA3DF4" w:rsidRPr="00BA3DF4" w:rsidRDefault="00BA3DF4" w:rsidP="00BA3DF4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Stanisława(f)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Przebinda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w 1 rocz. śmierci (od męża)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++ Józef i Zdzisław Wiśniewscy; ++ zmarli krewni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greg.17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20.03.2025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Bracha (od lokatorów ul. Więźniów Oświęcimia 37)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BA3DF4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Weronika Gabryś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greg.18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Andrzej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Dziędziel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Andrzeja i Małgorzaty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Obstarczyk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21.03.2025 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(od opiekuna)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greg.19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Jerzy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Pomorzewski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w 10 rocz. śmierci (od żony i dzieci)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Krystyna Bracha (od lokatorów ul. Więźniów Oświęcimia 37)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22.03.2025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greg.20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++ Kazimiera(f) i Teofil Drabczyk (od córki z rodziną)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Danuta Łukawska (od siostry Krystyny i chrześniaka Jarosława)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Krystyna Bracha (od sąsiadów ul. Więźniów Oświęcimia 39)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23.03.2025 – III Niedziela W. Postu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Józef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Kornaś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; + Józef Żmuda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- O Boże błogosławieństwo i opiekę MB. Wspomożenia Wiernych dla Parafian, Dobrodziejów i uczęszczających do naszego Kościoła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BA3DF4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Władysław</w:t>
                      </w:r>
                    </w:p>
                    <w:p w:rsidR="00BA3DF4" w:rsidRPr="00BA3DF4" w:rsidRDefault="00BA3DF4" w:rsidP="00BA3DF4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Dłubisz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greg.21</w:t>
                      </w:r>
                    </w:p>
                    <w:p w:rsidR="003B4A37" w:rsidRPr="00BA3DF4" w:rsidRDefault="003B4A37" w:rsidP="00D821BD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CE3" w:rsidRPr="00BA3DF4" w:rsidRDefault="002A3413" w:rsidP="005845D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A95CE3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BA3DF4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2E7970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Niedziela </w:t>
                            </w:r>
                            <w:r w:rsidR="00B47360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Wielkiego Postu</w:t>
                            </w:r>
                            <w:r w:rsidR="00801CC3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BA3DF4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16</w:t>
                            </w:r>
                            <w:r w:rsidR="00B47360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.03</w:t>
                            </w:r>
                            <w:r w:rsidR="00801CC3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BA3DF4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ciągu tygodnia: </w:t>
                            </w:r>
                          </w:p>
                          <w:p w:rsidR="00BA3DF4" w:rsidRPr="00BA3DF4" w:rsidRDefault="00BA3DF4" w:rsidP="00BA3DF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BA3DF4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środę. 19 marca br. obchodzimy uroczystość św. Józefa Oblubieńca NMP.  Po wieczornej Mszy św. wystawienie Najświętszego Sakramentu, za wstawiennictwem św. Józefa, modlimy się w intencji małżeństw i rodzin.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BA3DF4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Zapraszamy do udziału w tradycyjnych nabożeństwach Wielkiego Postu, Drogi Krzyżowej i Gorzkich Żalów.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BA3DF4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niedzielę 23 marca br. zapraszamy na tradycyjną pielgrzymkę wielkopostną z naszej Parafii do Łagiewnik i Krakowa. W programie: Msza św. w Bazylice Miłosierdzia Bożego (Kościele Jubileuszowy), Misterium Męki Pańskiej w Seminarium T.S.  Szczegóły podane są na plakacie. Zapraszamy!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A3DF4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BA3DF4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Od  1 marca do 5 kwietnia 2025 r. trwają zapisy na XIII Pieszą Pielgrzymkę </w:t>
                            </w:r>
                            <w:r w:rsidRPr="00BA3DF4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Diecezji Bielsko-Żywieckiej do Łagiewnik w wyznaczonych miejscach naszej diecezji  - najbliżej w Kętach na Podlesiu –  w parafii Najdroższej Krwi P.N.J.C.  Można zapisywać się również za pośrednictwem Internetu na stronie pielgrzymki: </w:t>
                            </w:r>
                            <w:hyperlink r:id="rId9" w:history="1">
                              <w:r w:rsidRPr="00BA3DF4">
                                <w:rPr>
                                  <w:rStyle w:val="Hipercze"/>
                                  <w:rFonts w:ascii="Arial Narrow" w:hAnsi="Arial Narrow" w:cs="Arial"/>
                                  <w:sz w:val="16"/>
                                  <w:szCs w:val="16"/>
                                  <w:lang w:eastAsia="pl-PL"/>
                                </w:rPr>
                                <w:t>www.faustyna.bielsko.pl</w:t>
                              </w:r>
                            </w:hyperlink>
                            <w:r w:rsidRPr="00BA3DF4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</w:p>
                          <w:p w:rsidR="00BA3DF4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BA3DF4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. Bractwo Trzeźwości z Parafii św. Maksymiliana w Oświęcimiu zaprasza wszystkich mieszkańców naszego dekanatu na Drogę Krzyżową w intencji trzeźwości naszego narodu w sobotę 22 marca 2025 r. na terenie Muzeum  KL Birkenau w Brzezince. Początek o godz. 10.00 przy Bramie Śmierci.  Po Drodze Krzyżowej Msza Święta ok. godz. 13.30 w kościele św. Maksymiliana Męczennika w Oświęcimiu.</w:t>
                            </w:r>
                          </w:p>
                          <w:p w:rsidR="00BA3DF4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. Stowarzyszenie Lokalne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Salos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- Zasole zaprasza wszystkich członków na Zebranie Sprawozdawcze za rok 2024, które odbędzie się w piątek, 28 marca po Mszy św. wieczornej.</w:t>
                            </w:r>
                          </w:p>
                          <w:p w:rsidR="00BA3DF4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. Dzisiaj po każdej Mszy św. możemy złożyć dobrowolną ofiarę do puszki, i wesprzeć dzieło </w:t>
                            </w:r>
                            <w:r w:rsidRPr="00BA3DF4"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Ad </w:t>
                            </w:r>
                            <w:proofErr w:type="spellStart"/>
                            <w:r w:rsidRPr="00BA3DF4"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Gentes</w:t>
                            </w:r>
                            <w:proofErr w:type="spellEnd"/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. Jego celem jest pomoc polskim misjonarzom Kościoła Katolickiego w realizacji ich misji, jak również wspieranie działalności charytatywnej, społecznej i kulturalnej na terenach misyjnych.</w:t>
                            </w:r>
                          </w:p>
                          <w:p w:rsidR="00BA3DF4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. Salezjański Wolontariat Misyjny “Młodzi Światu” serdecznie dziękuje za złożone ofiary do puszki oraz zakup pamiątek misyjnych, całkowita kwota ofiary 5300 zł. </w:t>
                            </w:r>
                          </w:p>
                          <w:p w:rsidR="00BA3DF4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. Przy obrazie Jezusa Miłosiernego, jako jałmużnę wielkopostną można składać dary dla osób potrzebujących. Za wszelkie dary z serca dziękujemy!</w:t>
                            </w:r>
                          </w:p>
                          <w:p w:rsidR="005845D0" w:rsidRPr="00BA3DF4" w:rsidRDefault="00BA3DF4" w:rsidP="00BA3DF4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BA3DF4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>Składamy serdeczne Bóg zapłać za wszelkie ofiary na nasz Kościół oraz na potrzeby misjonarzy, którzy często pracują w odległych zakątkach świata, nierzadko w bardzo trudnych warunkach misyjnych.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A95CE3" w:rsidRPr="00BA3DF4" w:rsidRDefault="002A3413" w:rsidP="005845D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A95CE3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BA3DF4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2E7970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Niedziela </w:t>
                      </w:r>
                      <w:r w:rsidR="00B47360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Wielkiego Postu</w:t>
                      </w:r>
                      <w:r w:rsidR="00801CC3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BA3DF4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16</w:t>
                      </w:r>
                      <w:r w:rsidR="00B47360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.03</w:t>
                      </w:r>
                      <w:r w:rsidR="00801CC3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BA3DF4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ciągu tygodnia: </w:t>
                      </w:r>
                    </w:p>
                    <w:p w:rsidR="00BA3DF4" w:rsidRPr="00BA3DF4" w:rsidRDefault="00BA3DF4" w:rsidP="00BA3DF4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BA3DF4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środę. 19 marca br. obchodzimy uroczystość św. Józefa Oblubieńca NMP.  Po wieczornej Mszy św. wystawienie Najświętszego Sakramentu, za wstawiennictwem św. Józefa, modlimy się w intencji małżeństw i rodzin.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A3DF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BA3DF4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Zapraszamy do udziału w tradycyjnych nabożeństwach Wielkiego Postu, Drogi Krzyżowej i Gorzkich Żalów. 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A3DF4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BA3DF4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niedzielę 23 marca br. zapraszamy na tradycyjną pielgrzymkę wielkopostną z naszej Parafii do Łagiewnik i Krakowa. W programie: Msza św. w Bazylice Miłosierdzia Bożego (Kościele Jubileuszowy), Misterium Męki Pańskiej w Seminarium T.S.  Szczegóły podane są na plakacie. Zapraszamy!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A3DF4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BA3DF4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Od  1 marca do 5 kwietnia 2025 r. trwają zapisy na XIII Pieszą Pielgrzymkę </w:t>
                      </w:r>
                      <w:r w:rsidRPr="00BA3DF4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Diecezji Bielsko-Żywieckiej do Łagiewnik w wyznaczonych miejscach naszej diecezji  - najbliżej w Kętach na Podlesiu –  w parafii Najdroższej Krwi P.N.J.C.  Można zapisywać się również za pośrednictwem Internetu na stronie pielgrzymki: </w:t>
                      </w:r>
                      <w:hyperlink r:id="rId10" w:history="1">
                        <w:r w:rsidRPr="00BA3DF4">
                          <w:rPr>
                            <w:rStyle w:val="Hipercze"/>
                            <w:rFonts w:ascii="Arial Narrow" w:hAnsi="Arial Narrow" w:cs="Arial"/>
                            <w:sz w:val="16"/>
                            <w:szCs w:val="16"/>
                            <w:lang w:eastAsia="pl-PL"/>
                          </w:rPr>
                          <w:t>www.faustyna.bielsko.pl</w:t>
                        </w:r>
                      </w:hyperlink>
                      <w:r w:rsidRPr="00BA3DF4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</w:p>
                    <w:p w:rsidR="00BA3DF4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BA3DF4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. Bractwo Trzeźwości z Parafii św. Maksymiliana w Oświęcimiu zaprasza wszystkich mieszkańców naszego dekanatu na Drogę Krzyżową w intencji trzeźwości naszego narodu w sobotę 22 marca 2025 r. na terenie Muzeum  KL Birkenau w Brzezince. Początek o godz. 10.00 przy Bramie Śmierci.  Po Drodze Krzyżowej Msza Święta ok. godz. 13.30 w kościele św. Maksymiliana Męczennika w Oświęcimiu.</w:t>
                      </w:r>
                    </w:p>
                    <w:p w:rsidR="00BA3DF4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. Stowarzyszenie Lokalne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Salos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- Zasole zaprasza wszystkich członków na Zebranie Sprawozdawcze za rok 2024, które odbędzie się w piątek, 28 marca po Mszy św. wieczornej.</w:t>
                      </w:r>
                    </w:p>
                    <w:p w:rsidR="00BA3DF4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. Dzisiaj po każdej Mszy św. możemy złożyć dobrowolną ofiarę do puszki, i wesprzeć dzieło </w:t>
                      </w:r>
                      <w:r w:rsidRPr="00BA3DF4"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Ad </w:t>
                      </w:r>
                      <w:proofErr w:type="spellStart"/>
                      <w:r w:rsidRPr="00BA3DF4"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Gentes</w:t>
                      </w:r>
                      <w:proofErr w:type="spellEnd"/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. Jego celem jest pomoc polskim misjonarzom Kościoła Katolickiego w realizacji ich misji, jak również wspieranie działalności charytatywnej, społecznej i kulturalnej na terenach misyjnych.</w:t>
                      </w:r>
                    </w:p>
                    <w:p w:rsidR="00BA3DF4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. Salezjański Wolontariat Misyjny “Młodzi Światu” serdecznie dziękuje za złożone ofiary do puszki oraz zakup pamiątek misyjnych, całkowita kwota ofiary 5300 zł. </w:t>
                      </w:r>
                    </w:p>
                    <w:p w:rsidR="00BA3DF4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A3DF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. Przy obrazie Jezusa Miłosiernego, jako jałmużnę wielkopostną można składać dary dla osób potrzebujących. Za wszelkie dary z serca dziękujemy!</w:t>
                      </w:r>
                    </w:p>
                    <w:p w:rsidR="005845D0" w:rsidRPr="00BA3DF4" w:rsidRDefault="00BA3DF4" w:rsidP="00BA3DF4">
                      <w:pPr>
                        <w:spacing w:after="60"/>
                        <w:jc w:val="both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BA3DF4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>Składamy serdeczne Bóg zapłać za wszelkie ofiary na nasz Kościół oraz na potrzeby misjonarzy, którzy często pracują w odległych zakątkach świata, nierzadko w bardzo trudnych warunkach misyjnych.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BA3DF4" w:rsidRPr="00BA3DF4" w:rsidRDefault="00BA3DF4" w:rsidP="00BA3DF4">
      <w:pPr>
        <w:pStyle w:val="Nagwek1"/>
        <w:pBdr>
          <w:bottom w:val="single" w:sz="6" w:space="0" w:color="C4C4C4"/>
        </w:pBdr>
        <w:shd w:val="clear" w:color="auto" w:fill="FFFFFF" w:themeFill="background1"/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20"/>
        </w:rPr>
      </w:pPr>
      <w:r w:rsidRPr="00BA3DF4">
        <w:rPr>
          <w:rFonts w:ascii="Georgia" w:hAnsi="Georgia" w:cs="Arial"/>
          <w:b w:val="0"/>
          <w:bCs w:val="0"/>
          <w:color w:val="002445"/>
          <w:sz w:val="36"/>
          <w:szCs w:val="20"/>
        </w:rPr>
        <w:t>Jego słuchajcie!</w:t>
      </w:r>
    </w:p>
    <w:p w:rsidR="00BA3DF4" w:rsidRPr="00BA3DF4" w:rsidRDefault="00BA3DF4" w:rsidP="00BA3DF4">
      <w:pPr>
        <w:pStyle w:val="NormalnyWeb"/>
        <w:shd w:val="clear" w:color="auto" w:fill="FFFFFF" w:themeFill="background1"/>
        <w:rPr>
          <w:rFonts w:ascii="Georgia" w:hAnsi="Georgia" w:cs="Arial"/>
          <w:sz w:val="22"/>
          <w:szCs w:val="20"/>
        </w:rPr>
      </w:pPr>
      <w:r w:rsidRPr="00BA3DF4">
        <w:rPr>
          <w:rFonts w:ascii="Georgia" w:hAnsi="Georgia" w:cs="Arial"/>
          <w:sz w:val="22"/>
          <w:szCs w:val="20"/>
        </w:rPr>
        <w:t>Czytanie w liturgii drugiej niedzieli Wielkiego Postu Łukaszowego opisu przemienienia Chrystusa może dziwić. Czyż nie jest to opis tryumfu Jezusa, odzianego w świetlistą biel ostatecznego Zwycięzcy śmierci, piekła i szatana, a wiec raczej motyw bardziej wielkanocny, niż wielkopostny? Dokładnie tak, gdyż połączenie tych dwóch motywów jest absolutnie niezbędne właśnie w czasie Wielkiego Postu. Nie ma to być czas jakiegoś wywołanego przez wielkopostne ograniczenia i postanowienia, a dodatkowo jeszcze nakazanego przez Kościół smutku, ale czas wejścia w tajemnicę, którą Kościół nazywa Misterium Paschalnym Chrystusa. Jest to jedna tajemnica, obejmująca mękę, śmierć i zmartwychwstanie Chrystusa. Jezus umęczony i przebity za grzechy ludzi pozostaje w swoim poniżeniu chwalebnym Zbawicielem. I tak samo w swojej niebiańskiej chwale pozostaje On przebitym Barankiem, który także jako Zmartwychwstały nie pozbywa się swoich ran. Chrześcijanin musi się uczyć takiego właśnie spojrzenia na krzyż Chrystusa, by móc w czasie różnych życiowych doświadczeń nie stracić z oczu ostatecznego wielkanocnego zwycięstwa.</w:t>
      </w:r>
    </w:p>
    <w:p w:rsidR="00DC2A02" w:rsidRDefault="00BA3DF4" w:rsidP="00DC2A02">
      <w:pPr>
        <w:pStyle w:val="Nagwek1"/>
        <w:rPr>
          <w:rFonts w:ascii="Georgia" w:hAnsi="Georgia" w:cs="Arial"/>
          <w:b w:val="0"/>
          <w:sz w:val="22"/>
          <w:szCs w:val="20"/>
        </w:rPr>
      </w:pPr>
      <w:r w:rsidRPr="00DC2A02">
        <w:rPr>
          <w:rFonts w:ascii="Georgia" w:hAnsi="Georgia" w:cs="Arial"/>
          <w:b w:val="0"/>
          <w:sz w:val="22"/>
          <w:szCs w:val="20"/>
        </w:rPr>
        <w:t>Aby tak rzeczywiście było, czas Wielkiego Postu musi stać się czasem intensywnego słuchania słów Jezusa, odkrywania Jego tajemnicy, wchodzenia myślą i sercem w Jego postawę, a ostatecznie dojrzewaniem do życiowej decyzji, aby stać się rzeczywiście Jego uczniem. Wejście na drogę ucznia rozpoczyna się od postanowienia, że dam wiarę głosowi z obłoku, jaki rozległ się na Górze Przemienienia i uznam Jezusa jako Wybranego oraz będę Go uważnie słuchał. Taka decyzja jest dojrzałym owocem nawrócenia. Jest o wiele bardziej wartościowa, niż nadzwyczajne religijne przeżycia, modlitewne uniesienia czy surowe pokutne praktyki. Czasami jedynym, co po nich pozostaje, jest blednące z każdym dniem wspomnienie czegoś niezwykłego. Zamiast tego Wielki Post może stać się czasem uczenia się, jak robić miejsce dla Bożego słowa w codzienności. Trzeba się ocknąć, jak Piotr, Jakub i Jan, by na co dzień mieć czas na słuchanie Jego głosu, idąc za Nim doką</w:t>
      </w:r>
      <w:r w:rsidR="00DC2A02">
        <w:rPr>
          <w:rFonts w:ascii="Georgia" w:hAnsi="Georgia" w:cs="Arial"/>
          <w:b w:val="0"/>
          <w:sz w:val="22"/>
          <w:szCs w:val="20"/>
        </w:rPr>
        <w:t>dkolwiek  mnie prowadzi.</w:t>
      </w:r>
    </w:p>
    <w:p w:rsidR="00DC2A02" w:rsidRPr="00DC2A02" w:rsidRDefault="00DC2A02" w:rsidP="00DC2A02">
      <w:pPr>
        <w:pStyle w:val="Nagwek1"/>
        <w:jc w:val="center"/>
        <w:rPr>
          <w:rFonts w:ascii="Georgia" w:hAnsi="Georgia"/>
          <w:color w:val="000000" w:themeColor="text1"/>
          <w:sz w:val="26"/>
          <w:szCs w:val="26"/>
        </w:rPr>
      </w:pPr>
      <w:r>
        <w:rPr>
          <w:rFonts w:ascii="Georgia" w:hAnsi="Georgia" w:cs="Arial"/>
          <w:b w:val="0"/>
          <w:sz w:val="22"/>
          <w:szCs w:val="20"/>
        </w:rPr>
        <w:br w:type="column"/>
      </w:r>
      <w:bookmarkStart w:id="0" w:name="_GoBack"/>
      <w:r w:rsidRPr="00DC2A02">
        <w:rPr>
          <w:rFonts w:ascii="Georgia" w:hAnsi="Georgia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1" locked="0" layoutInCell="1" allowOverlap="1" wp14:anchorId="6CDE9596" wp14:editId="321D8C1C">
            <wp:simplePos x="0" y="0"/>
            <wp:positionH relativeFrom="column">
              <wp:posOffset>-55245</wp:posOffset>
            </wp:positionH>
            <wp:positionV relativeFrom="paragraph">
              <wp:posOffset>64770</wp:posOffset>
            </wp:positionV>
            <wp:extent cx="2049780" cy="3215005"/>
            <wp:effectExtent l="0" t="0" r="7620" b="4445"/>
            <wp:wrapTight wrapText="bothSides">
              <wp:wrapPolygon edited="0">
                <wp:start x="1606" y="0"/>
                <wp:lineTo x="0" y="512"/>
                <wp:lineTo x="0" y="20734"/>
                <wp:lineTo x="1204" y="21502"/>
                <wp:lineTo x="1606" y="21502"/>
                <wp:lineTo x="19874" y="21502"/>
                <wp:lineTo x="20275" y="21502"/>
                <wp:lineTo x="21480" y="20734"/>
                <wp:lineTo x="21480" y="512"/>
                <wp:lineTo x="19874" y="0"/>
                <wp:lineTo x="1606" y="0"/>
              </wp:wrapPolygon>
            </wp:wrapTight>
            <wp:docPr id="5" name="Obraz 5" descr="https://blogger.googleusercontent.com/img/b/R29vZ2xl/AVvXsEj3W29c1h1GXGHFnPi51p0dCw-2sTvP4jVji1_kwLgN22cN_rSESpgeDgW4pi0LUBKMKpoW7xLvSNND2DMYbiX1QDdOzyI71ay1nCYT4rxOJ_rDvm2ZqaiMAoLSCU1LW4M7y61M3oi61jBp/s1600/sw.joz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blogger.googleusercontent.com/img/b/R29vZ2xl/AVvXsEj3W29c1h1GXGHFnPi51p0dCw-2sTvP4jVji1_kwLgN22cN_rSESpgeDgW4pi0LUBKMKpoW7xLvSNND2DMYbiX1QDdOzyI71ay1nCYT4rxOJ_rDvm2ZqaiMAoLSCU1LW4M7y61M3oi61jBp/s1600/sw.jozef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  <a:softEdge rad="241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C2A02">
        <w:rPr>
          <w:rFonts w:ascii="Georgia" w:hAnsi="Georgia"/>
          <w:color w:val="000000" w:themeColor="text1"/>
          <w:sz w:val="26"/>
          <w:szCs w:val="26"/>
        </w:rPr>
        <w:t>Uroczystość św. Józefa,</w:t>
      </w:r>
    </w:p>
    <w:p w:rsidR="00DC2A02" w:rsidRPr="00DC2A02" w:rsidRDefault="00DC2A02" w:rsidP="00DC2A02">
      <w:pPr>
        <w:pStyle w:val="Nagwek1"/>
        <w:jc w:val="center"/>
        <w:rPr>
          <w:rFonts w:ascii="Georgia" w:hAnsi="Georgia"/>
          <w:color w:val="000000" w:themeColor="text1"/>
          <w:sz w:val="26"/>
          <w:szCs w:val="26"/>
        </w:rPr>
      </w:pPr>
      <w:r w:rsidRPr="00DC2A02">
        <w:rPr>
          <w:rFonts w:ascii="Georgia" w:hAnsi="Georgia"/>
          <w:color w:val="000000" w:themeColor="text1"/>
          <w:sz w:val="26"/>
          <w:szCs w:val="26"/>
        </w:rPr>
        <w:t>Oblubieńca Najświętszej Maryi Panny</w:t>
      </w:r>
    </w:p>
    <w:p w:rsidR="00DC2A02" w:rsidRPr="00DC2A02" w:rsidRDefault="00DC2A02" w:rsidP="00DC2A02">
      <w:pPr>
        <w:pStyle w:val="lead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DC2A02">
        <w:rPr>
          <w:rFonts w:ascii="Georgia" w:hAnsi="Georgia"/>
          <w:color w:val="000000" w:themeColor="text1"/>
          <w:sz w:val="26"/>
          <w:szCs w:val="26"/>
        </w:rPr>
        <w:t>Św. Teresa z Avila obrała go za głównego patrona swoich dzieł, fundowała klasztory pod jego wezwaniem, przyczyniła się do wyjątkowego traktowania obchodów dorocznych uroczystości związanych z jego imieniem. To właśnie ona wyróżniała się największą czcią dla niego. Wzór człowieka widzieli w nim także m.in. Vincent de Paul, Franciszek Salezy, Jan Bosco. Zyskał wyróżnione miejsce w hagiografii, będąc „mężem sprawiedliwym” i stając na czele wszystkich świętych. „Ewangelia nazywa go człowiekiem «sprawiedliwym» (Mt 1, 19). Sprawiedliwy jest bowiem ten, kto się modli, kto żyje wiarą i stara się czynić dobro w każdej konkretnej sytuacji życiowej” (Jan Paweł II, Rozważania przed modlitwą „Anioł Pański”, 17 marca 2002 r.).</w:t>
      </w:r>
    </w:p>
    <w:p w:rsidR="00DC2A02" w:rsidRPr="00DC2A02" w:rsidRDefault="00DC2A02" w:rsidP="00DC2A02">
      <w:pPr>
        <w:pStyle w:val="NormalnyWeb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DC2A02">
        <w:rPr>
          <w:rFonts w:ascii="Georgia" w:hAnsi="Georgia"/>
          <w:color w:val="000000" w:themeColor="text1"/>
          <w:sz w:val="26"/>
          <w:szCs w:val="26"/>
        </w:rPr>
        <w:t xml:space="preserve">Czym zasłużył na taką cześć św. Józef? Jego wizerunek związany jest przede wszystkim z najwcześniejszym etapem życia Jezusa. Nasza wiedza na jego temat opiera się na nielicznych wersach Ewangelii. Widzimy go najczęściej jako starca z maleńkim Jezusem na ręku, jako cieślę, bądź obok Maryi przy żłóbku. W rzeczywistości Józef był młodym, silnym mężczyzną, który tak zaufał mocy Bożej, że poświęcił swoje życie, aby mogły się wypełnić Boże obietnice. Był zwyczajnym człowiekiem. Miał plan na swoją przyszłość i wydawało się, że nic mu nie przeszkodzi w jego realizacji. Tymczasem jego życie stało się </w:t>
      </w:r>
      <w:r w:rsidRPr="00DC2A02">
        <w:rPr>
          <w:rFonts w:ascii="Georgia" w:hAnsi="Georgia"/>
          <w:color w:val="000000" w:themeColor="text1"/>
          <w:sz w:val="26"/>
          <w:szCs w:val="26"/>
        </w:rPr>
        <w:lastRenderedPageBreak/>
        <w:t>elementem planu Bożego. Potrafił zrezygnować z siebie, by nie dopuścić do znieważenia imienia Maryi, Kobiety, którą kochał i miał pojąć za żonę. Stając przed faktem cudownego poczęcia, zdał najtrudniejszy egzamin z wiary. Odtąd jako mąż Maryi i ziemski ojciec Jezusa towarzyszył swoim Najbliższym jako Ich opiekun i przyjaciel. Był obecny podczas doniosłych chwil w życiu Syna Bożego: narodzin, pokłonu Mędrców, ucieczki do Egiptu, pielgrzymki do Jerozolimy. Ponadto po narodzinach nadał Dzieciątku imię, co zgodnie z prawem było jednoznaczne z uznaniem Go za syna. Dorosłego życia Jezusa prawdopodobnie nie doczekał, a według tradycji przy jego śmierci byli obecni Ci, którym z miłością poświęcił swoje życie. Stąd uznaje się go za patrona dobrej śmierci.</w:t>
      </w:r>
    </w:p>
    <w:p w:rsidR="00DC2A02" w:rsidRPr="00DC2A02" w:rsidRDefault="00DC2A02" w:rsidP="00DC2A02">
      <w:pPr>
        <w:pStyle w:val="NormalnyWeb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DC2A02">
        <w:rPr>
          <w:rFonts w:ascii="Georgia" w:hAnsi="Georgia"/>
          <w:color w:val="000000" w:themeColor="text1"/>
          <w:sz w:val="26"/>
          <w:szCs w:val="26"/>
        </w:rPr>
        <w:t>19 marca przypada uroczystość św. Józefa Oblubieńca Najświętszej Maryi Panny. Człowieka niezwykłej wiary, która pozwoliła mu dokonać dobrego wyboru i ponieść wszelkie jego konsekwencje. „Wiara karmiąca się modlitwą – oto najcenniejszy skarb, jaki przekazuje nam św. Józef. Jego śladem poszły pokolenia ojców, którzy dzięki przykładowi prostego i pracowitego życia zaszczepili w duszach swych dzieci nieocenioną wartość wiary, bez której wszelkie inne dobro narażone jest na ryzyko. Już teraz pragnę gorąco zapewnić o mojej szczególnej modlitwie wszystkich ojców w dniu ich święta; proszę Boga, aby odznaczali się oni głębokim życiem wewnętrznym, dzięki czemu będą mogli przykładnie wypełniać swą misję w rodzinie i społeczeństwie” (Jan Paweł II, tamże).</w:t>
      </w:r>
    </w:p>
    <w:p w:rsidR="00DC2A02" w:rsidRPr="00DC2A02" w:rsidRDefault="00DC2A02" w:rsidP="00DC2A02">
      <w:pPr>
        <w:pStyle w:val="NormalnyWeb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DC2A02">
        <w:rPr>
          <w:rFonts w:ascii="Georgia" w:hAnsi="Georgia"/>
          <w:color w:val="000000" w:themeColor="text1"/>
          <w:sz w:val="26"/>
          <w:szCs w:val="26"/>
        </w:rPr>
        <w:t xml:space="preserve">Przez wzgląd na Patrona także i my tego dnia szczególnie módlmy się za mężczyzn, </w:t>
      </w:r>
      <w:r w:rsidRPr="00DC2A02">
        <w:rPr>
          <w:rFonts w:ascii="Georgia" w:hAnsi="Georgia"/>
          <w:sz w:val="26"/>
          <w:szCs w:val="26"/>
        </w:rPr>
        <w:t>o mądrość</w:t>
      </w:r>
      <w:r w:rsidRPr="00DC2A02">
        <w:rPr>
          <w:rFonts w:ascii="Georgia" w:hAnsi="Georgia"/>
          <w:color w:val="000000" w:themeColor="text1"/>
          <w:sz w:val="26"/>
          <w:szCs w:val="26"/>
        </w:rPr>
        <w:t xml:space="preserve"> dla nich, siłę, rozsądek, opiekuńczość, wytrwałość, a przede wszystkim o wiarę, że to, co Bóg dla nich przygotował, ma sens.</w:t>
      </w:r>
    </w:p>
    <w:p w:rsidR="00526CA1" w:rsidRDefault="00526CA1" w:rsidP="00DC2A02">
      <w:pPr>
        <w:pStyle w:val="NormalnyWeb"/>
        <w:shd w:val="clear" w:color="auto" w:fill="FFFFFF" w:themeFill="background1"/>
      </w:pPr>
    </w:p>
    <w:sectPr w:rsidR="00526CA1" w:rsidSect="007E0BBA">
      <w:headerReference w:type="default" r:id="rId14"/>
      <w:footerReference w:type="even" r:id="rId15"/>
      <w:footerReference w:type="default" r:id="rId16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A0" w:rsidRDefault="009415A0">
      <w:r>
        <w:separator/>
      </w:r>
    </w:p>
  </w:endnote>
  <w:endnote w:type="continuationSeparator" w:id="0">
    <w:p w:rsidR="009415A0" w:rsidRDefault="0094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89D4E3" wp14:editId="47B8F3FD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4FD7D" wp14:editId="2C2D7050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86F9" wp14:editId="6E58FD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06D22" wp14:editId="1667A6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169F966" wp14:editId="7991938B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60</w:t>
    </w:r>
    <w:r w:rsidR="00BA3DF4">
      <w:t>8</w:t>
    </w:r>
    <w:r w:rsidR="00E27D2B">
      <w:t xml:space="preserve"> </w:t>
    </w:r>
    <w:r>
      <w:t xml:space="preserve">                                                                                         </w:t>
    </w:r>
    <w:r w:rsidR="00BA3DF4">
      <w:t>16</w:t>
    </w:r>
    <w:r w:rsidR="00801CC3">
      <w:t>.0</w:t>
    </w:r>
    <w:r w:rsidR="00526CA1">
      <w:t>3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A0" w:rsidRDefault="009415A0">
      <w:r>
        <w:separator/>
      </w:r>
    </w:p>
  </w:footnote>
  <w:footnote w:type="continuationSeparator" w:id="0">
    <w:p w:rsidR="009415A0" w:rsidRDefault="0094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4"/>
  </w:num>
  <w:num w:numId="21">
    <w:abstractNumId w:val="20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austyna.bielsko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ustyna.bielsko.pl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D83D-083E-4AF0-8950-293317EA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2025-03-15T14:56:00Z</dcterms:created>
  <dcterms:modified xsi:type="dcterms:W3CDTF">2025-03-15T14:56:00Z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